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456" w:rsidRDefault="00133456" w:rsidP="0013345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Obec Bochoř</w:t>
      </w:r>
    </w:p>
    <w:p w:rsidR="00133456" w:rsidRDefault="00133456" w:rsidP="00133456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24"/>
          <w:szCs w:val="24"/>
        </w:rPr>
      </w:pPr>
    </w:p>
    <w:p w:rsidR="00133456" w:rsidRDefault="00133456" w:rsidP="00133456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24"/>
          <w:szCs w:val="24"/>
        </w:rPr>
      </w:pPr>
    </w:p>
    <w:p w:rsidR="00133456" w:rsidRDefault="00133456" w:rsidP="00133456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Informace obce</w:t>
      </w:r>
    </w:p>
    <w:p w:rsidR="00133456" w:rsidRDefault="00133456" w:rsidP="00133456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24"/>
          <w:szCs w:val="24"/>
        </w:rPr>
      </w:pPr>
    </w:p>
    <w:p w:rsidR="002252BD" w:rsidRDefault="002252BD"/>
    <w:p w:rsidR="002252BD" w:rsidRPr="002252BD" w:rsidRDefault="002252BD" w:rsidP="002252BD">
      <w:pPr>
        <w:rPr>
          <w:rFonts w:ascii="Arial" w:hAnsi="Arial" w:cs="Arial"/>
          <w:sz w:val="22"/>
          <w:szCs w:val="22"/>
        </w:rPr>
      </w:pPr>
      <w:r w:rsidRPr="002252BD">
        <w:rPr>
          <w:rFonts w:ascii="Arial" w:hAnsi="Arial" w:cs="Arial"/>
          <w:sz w:val="22"/>
          <w:szCs w:val="22"/>
        </w:rPr>
        <w:t xml:space="preserve">Obec Bochoř </w:t>
      </w:r>
      <w:r w:rsidRPr="002252BD">
        <w:rPr>
          <w:rFonts w:ascii="Arial" w:hAnsi="Arial" w:cs="Arial"/>
          <w:sz w:val="22"/>
          <w:szCs w:val="22"/>
        </w:rPr>
        <w:t>dle zákona č. 250/2000 Sb., o rozpočtových pravidlech územních rozpočtů,</w:t>
      </w:r>
    </w:p>
    <w:p w:rsidR="002252BD" w:rsidRPr="002252BD" w:rsidRDefault="002252BD" w:rsidP="002252BD">
      <w:pPr>
        <w:rPr>
          <w:rFonts w:ascii="Arial" w:hAnsi="Arial" w:cs="Arial"/>
          <w:sz w:val="22"/>
          <w:szCs w:val="22"/>
        </w:rPr>
      </w:pPr>
      <w:r w:rsidRPr="002252BD">
        <w:rPr>
          <w:rFonts w:ascii="Arial" w:hAnsi="Arial" w:cs="Arial"/>
          <w:sz w:val="22"/>
          <w:szCs w:val="22"/>
        </w:rPr>
        <w:t xml:space="preserve">v platném znění, </w:t>
      </w:r>
      <w:r w:rsidRPr="002252BD">
        <w:rPr>
          <w:rFonts w:ascii="Arial" w:hAnsi="Arial" w:cs="Arial"/>
          <w:sz w:val="22"/>
          <w:szCs w:val="22"/>
        </w:rPr>
        <w:t>Obec Bochoř</w:t>
      </w:r>
      <w:r w:rsidRPr="002252BD">
        <w:rPr>
          <w:rFonts w:ascii="Arial" w:hAnsi="Arial" w:cs="Arial"/>
          <w:sz w:val="22"/>
          <w:szCs w:val="22"/>
        </w:rPr>
        <w:t xml:space="preserve"> s účinností od </w:t>
      </w:r>
      <w:proofErr w:type="gramStart"/>
      <w:r w:rsidRPr="002252BD">
        <w:rPr>
          <w:rFonts w:ascii="Arial" w:hAnsi="Arial" w:cs="Arial"/>
          <w:sz w:val="22"/>
          <w:szCs w:val="22"/>
        </w:rPr>
        <w:t>21.02.2017</w:t>
      </w:r>
      <w:proofErr w:type="gramEnd"/>
      <w:r w:rsidRPr="002252BD">
        <w:rPr>
          <w:rFonts w:ascii="Arial" w:hAnsi="Arial" w:cs="Arial"/>
          <w:sz w:val="22"/>
          <w:szCs w:val="22"/>
        </w:rPr>
        <w:t xml:space="preserve"> zveřejňuje</w:t>
      </w:r>
    </w:p>
    <w:p w:rsidR="002252BD" w:rsidRPr="002252BD" w:rsidRDefault="002252BD" w:rsidP="002252BD">
      <w:pPr>
        <w:rPr>
          <w:rFonts w:ascii="Arial" w:hAnsi="Arial" w:cs="Arial"/>
          <w:sz w:val="22"/>
          <w:szCs w:val="22"/>
        </w:rPr>
      </w:pPr>
    </w:p>
    <w:p w:rsidR="002252BD" w:rsidRPr="002252BD" w:rsidRDefault="002252BD" w:rsidP="002252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úřední desce </w:t>
      </w:r>
      <w:r w:rsidRPr="002252BD">
        <w:rPr>
          <w:rFonts w:ascii="Arial" w:hAnsi="Arial" w:cs="Arial"/>
          <w:sz w:val="22"/>
          <w:szCs w:val="22"/>
        </w:rPr>
        <w:t>návrhy dokumentů ve lhůtě nejméně 15 dnů před jejich projednáváním:</w:t>
      </w:r>
    </w:p>
    <w:p w:rsidR="002252BD" w:rsidRPr="002252BD" w:rsidRDefault="002252BD" w:rsidP="002252BD">
      <w:pPr>
        <w:rPr>
          <w:rFonts w:ascii="Arial" w:hAnsi="Arial" w:cs="Arial"/>
          <w:sz w:val="22"/>
          <w:szCs w:val="22"/>
        </w:rPr>
      </w:pPr>
      <w:r w:rsidRPr="002252BD">
        <w:rPr>
          <w:rFonts w:ascii="Arial" w:hAnsi="Arial" w:cs="Arial"/>
          <w:sz w:val="22"/>
          <w:szCs w:val="22"/>
        </w:rPr>
        <w:t>-</w:t>
      </w:r>
      <w:r w:rsidRPr="002252BD">
        <w:rPr>
          <w:rFonts w:ascii="Arial" w:hAnsi="Arial" w:cs="Arial"/>
          <w:sz w:val="22"/>
          <w:szCs w:val="22"/>
        </w:rPr>
        <w:t xml:space="preserve"> </w:t>
      </w:r>
      <w:r w:rsidR="00075C51">
        <w:rPr>
          <w:rFonts w:ascii="Arial" w:hAnsi="Arial" w:cs="Arial"/>
          <w:sz w:val="22"/>
          <w:szCs w:val="22"/>
        </w:rPr>
        <w:t xml:space="preserve">návrh </w:t>
      </w:r>
      <w:r w:rsidRPr="002252BD">
        <w:rPr>
          <w:rFonts w:ascii="Arial" w:hAnsi="Arial" w:cs="Arial"/>
          <w:sz w:val="22"/>
          <w:szCs w:val="22"/>
        </w:rPr>
        <w:t>střednědob</w:t>
      </w:r>
      <w:r w:rsidR="00075C51">
        <w:rPr>
          <w:rFonts w:ascii="Arial" w:hAnsi="Arial" w:cs="Arial"/>
          <w:sz w:val="22"/>
          <w:szCs w:val="22"/>
        </w:rPr>
        <w:t xml:space="preserve">ého </w:t>
      </w:r>
      <w:r w:rsidRPr="002252BD">
        <w:rPr>
          <w:rFonts w:ascii="Arial" w:hAnsi="Arial" w:cs="Arial"/>
          <w:sz w:val="22"/>
          <w:szCs w:val="22"/>
        </w:rPr>
        <w:t>výhled</w:t>
      </w:r>
      <w:r w:rsidR="00075C51">
        <w:rPr>
          <w:rFonts w:ascii="Arial" w:hAnsi="Arial" w:cs="Arial"/>
          <w:sz w:val="22"/>
          <w:szCs w:val="22"/>
        </w:rPr>
        <w:t>u</w:t>
      </w:r>
      <w:r w:rsidRPr="002252BD">
        <w:rPr>
          <w:rFonts w:ascii="Arial" w:hAnsi="Arial" w:cs="Arial"/>
          <w:sz w:val="22"/>
          <w:szCs w:val="22"/>
        </w:rPr>
        <w:t xml:space="preserve"> rozpočtu (dříve rozpočtový výhled)</w:t>
      </w:r>
    </w:p>
    <w:p w:rsidR="002252BD" w:rsidRPr="002252BD" w:rsidRDefault="002252BD" w:rsidP="002252BD">
      <w:pPr>
        <w:rPr>
          <w:rFonts w:ascii="Arial" w:hAnsi="Arial" w:cs="Arial"/>
          <w:sz w:val="22"/>
          <w:szCs w:val="22"/>
        </w:rPr>
      </w:pPr>
      <w:r w:rsidRPr="002252BD">
        <w:rPr>
          <w:rFonts w:ascii="Arial" w:hAnsi="Arial" w:cs="Arial"/>
          <w:sz w:val="22"/>
          <w:szCs w:val="22"/>
        </w:rPr>
        <w:t xml:space="preserve">- </w:t>
      </w:r>
      <w:r w:rsidR="00075C51">
        <w:rPr>
          <w:rFonts w:ascii="Arial" w:hAnsi="Arial" w:cs="Arial"/>
          <w:sz w:val="22"/>
          <w:szCs w:val="22"/>
        </w:rPr>
        <w:t xml:space="preserve">návrh </w:t>
      </w:r>
      <w:r w:rsidRPr="002252BD">
        <w:rPr>
          <w:rFonts w:ascii="Arial" w:hAnsi="Arial" w:cs="Arial"/>
          <w:sz w:val="22"/>
          <w:szCs w:val="22"/>
        </w:rPr>
        <w:t>rozpočt</w:t>
      </w:r>
      <w:r w:rsidR="00075C51">
        <w:rPr>
          <w:rFonts w:ascii="Arial" w:hAnsi="Arial" w:cs="Arial"/>
          <w:sz w:val="22"/>
          <w:szCs w:val="22"/>
        </w:rPr>
        <w:t>u</w:t>
      </w:r>
      <w:r w:rsidRPr="002252BD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2252BD">
        <w:rPr>
          <w:rFonts w:ascii="Arial" w:hAnsi="Arial" w:cs="Arial"/>
          <w:sz w:val="22"/>
          <w:szCs w:val="22"/>
        </w:rPr>
        <w:t>obce</w:t>
      </w:r>
    </w:p>
    <w:p w:rsidR="002252BD" w:rsidRPr="002252BD" w:rsidRDefault="002252BD" w:rsidP="002252BD">
      <w:pPr>
        <w:rPr>
          <w:rFonts w:ascii="Arial" w:hAnsi="Arial" w:cs="Arial"/>
          <w:sz w:val="22"/>
          <w:szCs w:val="22"/>
        </w:rPr>
      </w:pPr>
      <w:r w:rsidRPr="002252BD">
        <w:rPr>
          <w:rFonts w:ascii="Arial" w:hAnsi="Arial" w:cs="Arial"/>
          <w:sz w:val="22"/>
          <w:szCs w:val="22"/>
        </w:rPr>
        <w:t xml:space="preserve">- </w:t>
      </w:r>
      <w:r w:rsidR="00075C51">
        <w:rPr>
          <w:rFonts w:ascii="Arial" w:hAnsi="Arial" w:cs="Arial"/>
          <w:sz w:val="22"/>
          <w:szCs w:val="22"/>
        </w:rPr>
        <w:t xml:space="preserve">návrh </w:t>
      </w:r>
      <w:r w:rsidRPr="002252BD">
        <w:rPr>
          <w:rFonts w:ascii="Arial" w:hAnsi="Arial" w:cs="Arial"/>
          <w:sz w:val="22"/>
          <w:szCs w:val="22"/>
        </w:rPr>
        <w:t>závěrečn</w:t>
      </w:r>
      <w:r w:rsidR="00075C51">
        <w:rPr>
          <w:rFonts w:ascii="Arial" w:hAnsi="Arial" w:cs="Arial"/>
          <w:sz w:val="22"/>
          <w:szCs w:val="22"/>
        </w:rPr>
        <w:t>ého úč</w:t>
      </w:r>
      <w:r w:rsidRPr="002252BD">
        <w:rPr>
          <w:rFonts w:ascii="Arial" w:hAnsi="Arial" w:cs="Arial"/>
          <w:sz w:val="22"/>
          <w:szCs w:val="22"/>
        </w:rPr>
        <w:t>t</w:t>
      </w:r>
      <w:r w:rsidR="00075C51">
        <w:rPr>
          <w:rFonts w:ascii="Arial" w:hAnsi="Arial" w:cs="Arial"/>
          <w:sz w:val="22"/>
          <w:szCs w:val="22"/>
        </w:rPr>
        <w:t>u</w:t>
      </w:r>
    </w:p>
    <w:p w:rsidR="002252BD" w:rsidRPr="002252BD" w:rsidRDefault="002252BD" w:rsidP="002252BD">
      <w:pPr>
        <w:rPr>
          <w:rFonts w:ascii="Arial" w:hAnsi="Arial" w:cs="Arial"/>
          <w:sz w:val="22"/>
          <w:szCs w:val="22"/>
        </w:rPr>
      </w:pPr>
    </w:p>
    <w:p w:rsidR="002252BD" w:rsidRPr="002252BD" w:rsidRDefault="002252BD" w:rsidP="002252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webových stránkách obce www.bochor.cz v horním menu „obec, obecní úřad“ záložka „povinné zveřejňování“ </w:t>
      </w:r>
      <w:r w:rsidRPr="002252BD">
        <w:rPr>
          <w:rFonts w:ascii="Arial" w:hAnsi="Arial" w:cs="Arial"/>
          <w:sz w:val="22"/>
          <w:szCs w:val="22"/>
        </w:rPr>
        <w:t>dokumenty ve lhůtě do 30 dnů od jejich schválení:</w:t>
      </w:r>
    </w:p>
    <w:p w:rsidR="002252BD" w:rsidRPr="002252BD" w:rsidRDefault="002252BD" w:rsidP="002252BD">
      <w:pPr>
        <w:rPr>
          <w:rFonts w:ascii="Arial" w:hAnsi="Arial" w:cs="Arial"/>
          <w:sz w:val="22"/>
          <w:szCs w:val="22"/>
        </w:rPr>
      </w:pPr>
      <w:r w:rsidRPr="002252BD">
        <w:rPr>
          <w:rFonts w:ascii="Arial" w:hAnsi="Arial" w:cs="Arial"/>
          <w:sz w:val="22"/>
          <w:szCs w:val="22"/>
        </w:rPr>
        <w:t>-</w:t>
      </w:r>
      <w:r w:rsidRPr="002252BD">
        <w:rPr>
          <w:rFonts w:ascii="Arial" w:hAnsi="Arial" w:cs="Arial"/>
          <w:sz w:val="22"/>
          <w:szCs w:val="22"/>
        </w:rPr>
        <w:t xml:space="preserve"> střednědobý výhled rozpočtu (dříve rozpočtový výhled)</w:t>
      </w:r>
    </w:p>
    <w:p w:rsidR="002252BD" w:rsidRPr="002252BD" w:rsidRDefault="002252BD" w:rsidP="002252BD">
      <w:pPr>
        <w:rPr>
          <w:rFonts w:ascii="Arial" w:hAnsi="Arial" w:cs="Arial"/>
          <w:sz w:val="22"/>
          <w:szCs w:val="22"/>
        </w:rPr>
      </w:pPr>
      <w:r w:rsidRPr="002252BD">
        <w:rPr>
          <w:rFonts w:ascii="Arial" w:hAnsi="Arial" w:cs="Arial"/>
          <w:sz w:val="22"/>
          <w:szCs w:val="22"/>
        </w:rPr>
        <w:t>-</w:t>
      </w:r>
      <w:r w:rsidRPr="002252BD">
        <w:rPr>
          <w:rFonts w:ascii="Arial" w:hAnsi="Arial" w:cs="Arial"/>
          <w:sz w:val="22"/>
          <w:szCs w:val="22"/>
        </w:rPr>
        <w:t xml:space="preserve"> rozpočet </w:t>
      </w:r>
      <w:r>
        <w:rPr>
          <w:rFonts w:ascii="Arial" w:hAnsi="Arial" w:cs="Arial"/>
          <w:sz w:val="22"/>
          <w:szCs w:val="22"/>
        </w:rPr>
        <w:t>obce</w:t>
      </w:r>
    </w:p>
    <w:p w:rsidR="002252BD" w:rsidRPr="002252BD" w:rsidRDefault="002252BD" w:rsidP="002252BD">
      <w:pPr>
        <w:rPr>
          <w:rFonts w:ascii="Arial" w:hAnsi="Arial" w:cs="Arial"/>
          <w:sz w:val="22"/>
          <w:szCs w:val="22"/>
        </w:rPr>
      </w:pPr>
      <w:r w:rsidRPr="002252BD">
        <w:rPr>
          <w:rFonts w:ascii="Arial" w:hAnsi="Arial" w:cs="Arial"/>
          <w:sz w:val="22"/>
          <w:szCs w:val="22"/>
        </w:rPr>
        <w:t>-</w:t>
      </w:r>
      <w:r w:rsidRPr="002252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rozpočtová opatření</w:t>
      </w:r>
    </w:p>
    <w:p w:rsidR="002252BD" w:rsidRPr="002252BD" w:rsidRDefault="002252BD" w:rsidP="002252BD">
      <w:pPr>
        <w:rPr>
          <w:rFonts w:ascii="Arial" w:hAnsi="Arial" w:cs="Arial"/>
          <w:sz w:val="22"/>
          <w:szCs w:val="22"/>
        </w:rPr>
      </w:pPr>
      <w:r w:rsidRPr="002252BD">
        <w:rPr>
          <w:rFonts w:ascii="Arial" w:hAnsi="Arial" w:cs="Arial"/>
          <w:sz w:val="22"/>
          <w:szCs w:val="22"/>
        </w:rPr>
        <w:t>-</w:t>
      </w:r>
      <w:r w:rsidRPr="002252BD">
        <w:rPr>
          <w:rFonts w:ascii="Arial" w:hAnsi="Arial" w:cs="Arial"/>
          <w:sz w:val="22"/>
          <w:szCs w:val="22"/>
        </w:rPr>
        <w:t xml:space="preserve"> závěrečný účet</w:t>
      </w:r>
    </w:p>
    <w:p w:rsidR="002252BD" w:rsidRPr="002252BD" w:rsidRDefault="002252BD" w:rsidP="002252BD">
      <w:pPr>
        <w:rPr>
          <w:rFonts w:ascii="Arial" w:hAnsi="Arial" w:cs="Arial"/>
          <w:sz w:val="22"/>
          <w:szCs w:val="22"/>
        </w:rPr>
      </w:pPr>
    </w:p>
    <w:p w:rsidR="002252BD" w:rsidRPr="002252BD" w:rsidRDefault="002252BD" w:rsidP="002252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Veškeré dokumenty jsou v li</w:t>
      </w:r>
      <w:r w:rsidRPr="002252BD">
        <w:rPr>
          <w:rFonts w:ascii="Arial" w:hAnsi="Arial" w:cs="Arial"/>
          <w:sz w:val="22"/>
          <w:szCs w:val="22"/>
        </w:rPr>
        <w:t xml:space="preserve">stinné podobě k nahlédnutí v kanceláři </w:t>
      </w:r>
      <w:r>
        <w:rPr>
          <w:rFonts w:ascii="Arial" w:hAnsi="Arial" w:cs="Arial"/>
          <w:sz w:val="22"/>
          <w:szCs w:val="22"/>
        </w:rPr>
        <w:t>obce Náves 202/41, Bochoř v hodinách pro veřejnost.</w:t>
      </w:r>
    </w:p>
    <w:p w:rsidR="002252BD" w:rsidRPr="002252BD" w:rsidRDefault="002252BD" w:rsidP="002252BD">
      <w:pPr>
        <w:rPr>
          <w:rFonts w:ascii="Arial" w:hAnsi="Arial" w:cs="Arial"/>
          <w:sz w:val="22"/>
          <w:szCs w:val="22"/>
        </w:rPr>
      </w:pPr>
    </w:p>
    <w:p w:rsidR="002252BD" w:rsidRPr="002252BD" w:rsidRDefault="002252BD" w:rsidP="002252BD">
      <w:pPr>
        <w:rPr>
          <w:rFonts w:ascii="Arial" w:hAnsi="Arial" w:cs="Arial"/>
          <w:sz w:val="22"/>
          <w:szCs w:val="22"/>
        </w:rPr>
      </w:pPr>
    </w:p>
    <w:p w:rsidR="002252BD" w:rsidRPr="002252BD" w:rsidRDefault="002252BD" w:rsidP="002252BD">
      <w:pPr>
        <w:rPr>
          <w:rFonts w:ascii="Arial" w:hAnsi="Arial" w:cs="Arial"/>
          <w:sz w:val="22"/>
          <w:szCs w:val="22"/>
        </w:rPr>
      </w:pPr>
    </w:p>
    <w:p w:rsidR="002252BD" w:rsidRPr="002252BD" w:rsidRDefault="002252BD" w:rsidP="002252BD">
      <w:pPr>
        <w:rPr>
          <w:rFonts w:ascii="Arial" w:hAnsi="Arial" w:cs="Arial"/>
          <w:sz w:val="22"/>
          <w:szCs w:val="22"/>
        </w:rPr>
      </w:pPr>
      <w:r w:rsidRPr="002252BD">
        <w:rPr>
          <w:rFonts w:ascii="Arial" w:hAnsi="Arial" w:cs="Arial"/>
          <w:sz w:val="22"/>
          <w:szCs w:val="22"/>
        </w:rPr>
        <w:t>Ivan Michna v. r.</w:t>
      </w:r>
    </w:p>
    <w:p w:rsidR="002252BD" w:rsidRPr="002252BD" w:rsidRDefault="002252BD" w:rsidP="002252BD">
      <w:pPr>
        <w:rPr>
          <w:rFonts w:ascii="Arial" w:hAnsi="Arial" w:cs="Arial"/>
          <w:sz w:val="22"/>
          <w:szCs w:val="22"/>
        </w:rPr>
      </w:pPr>
      <w:r w:rsidRPr="002252BD">
        <w:rPr>
          <w:rFonts w:ascii="Arial" w:hAnsi="Arial" w:cs="Arial"/>
          <w:sz w:val="22"/>
          <w:szCs w:val="22"/>
        </w:rPr>
        <w:t>starosta</w:t>
      </w:r>
    </w:p>
    <w:sectPr w:rsidR="002252BD" w:rsidRPr="00225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8D"/>
    <w:rsid w:val="00075C51"/>
    <w:rsid w:val="00133456"/>
    <w:rsid w:val="002252BD"/>
    <w:rsid w:val="009F5A8D"/>
    <w:rsid w:val="00BC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ED154-5566-428F-A22D-1C0C82FC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252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52B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2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</dc:creator>
  <cp:keywords/>
  <dc:description/>
  <cp:lastModifiedBy>lucie</cp:lastModifiedBy>
  <cp:revision>5</cp:revision>
  <cp:lastPrinted>2018-03-22T08:38:00Z</cp:lastPrinted>
  <dcterms:created xsi:type="dcterms:W3CDTF">2018-03-22T08:23:00Z</dcterms:created>
  <dcterms:modified xsi:type="dcterms:W3CDTF">2018-03-22T08:38:00Z</dcterms:modified>
</cp:coreProperties>
</file>